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E3" w:rsidRDefault="00F96B5E" w:rsidP="00F96B5E">
      <w:pPr>
        <w:rPr>
          <w:rFonts w:ascii="宋体" w:hAnsi="宋体" w:hint="eastAsia"/>
          <w:sz w:val="28"/>
          <w:szCs w:val="28"/>
        </w:rPr>
      </w:pPr>
      <w:r w:rsidRPr="00C44469">
        <w:rPr>
          <w:rFonts w:ascii="宋体" w:hAnsi="宋体" w:hint="eastAsia"/>
          <w:sz w:val="28"/>
          <w:szCs w:val="28"/>
        </w:rPr>
        <w:t>2016-2018</w:t>
      </w:r>
      <w:r w:rsidRPr="00C44469">
        <w:rPr>
          <w:rFonts w:ascii="宋体" w:hAnsi="宋体" w:hint="eastAsia"/>
          <w:bCs/>
          <w:sz w:val="28"/>
          <w:szCs w:val="28"/>
        </w:rPr>
        <w:t>临沂联通公司</w:t>
      </w:r>
      <w:r w:rsidRPr="00C44469">
        <w:rPr>
          <w:rFonts w:ascii="宋体" w:hAnsi="宋体" w:hint="eastAsia"/>
          <w:color w:val="000000"/>
          <w:sz w:val="28"/>
          <w:szCs w:val="28"/>
        </w:rPr>
        <w:t>全市</w:t>
      </w:r>
      <w:r w:rsidRPr="00C44469">
        <w:rPr>
          <w:rFonts w:ascii="宋体" w:hAnsi="宋体"/>
          <w:color w:val="000000"/>
          <w:sz w:val="28"/>
          <w:szCs w:val="28"/>
        </w:rPr>
        <w:t>物业管理</w:t>
      </w:r>
      <w:r w:rsidRPr="00C44469">
        <w:rPr>
          <w:rFonts w:ascii="宋体" w:hAnsi="宋体" w:hint="eastAsia"/>
          <w:sz w:val="28"/>
          <w:szCs w:val="28"/>
        </w:rPr>
        <w:t>服务</w:t>
      </w:r>
      <w:r>
        <w:rPr>
          <w:rFonts w:ascii="宋体" w:hAnsi="宋体" w:hint="eastAsia"/>
          <w:bCs/>
          <w:sz w:val="28"/>
          <w:szCs w:val="28"/>
        </w:rPr>
        <w:t>项目见下表</w:t>
      </w:r>
      <w:r w:rsidR="00F84B51">
        <w:rPr>
          <w:rFonts w:ascii="宋体" w:hAnsi="宋体" w:hint="eastAsia"/>
          <w:bCs/>
          <w:sz w:val="28"/>
          <w:szCs w:val="28"/>
        </w:rPr>
        <w:t>：</w:t>
      </w:r>
      <w:bookmarkStart w:id="0" w:name="_GoBack"/>
      <w:bookmarkEnd w:id="0"/>
    </w:p>
    <w:tbl>
      <w:tblPr>
        <w:tblW w:w="15593" w:type="dxa"/>
        <w:jc w:val="center"/>
        <w:tblInd w:w="-743" w:type="dxa"/>
        <w:tblLook w:val="04A0" w:firstRow="1" w:lastRow="0" w:firstColumn="1" w:lastColumn="0" w:noHBand="0" w:noVBand="1"/>
      </w:tblPr>
      <w:tblGrid>
        <w:gridCol w:w="709"/>
        <w:gridCol w:w="2127"/>
        <w:gridCol w:w="2977"/>
        <w:gridCol w:w="2268"/>
        <w:gridCol w:w="2409"/>
        <w:gridCol w:w="2835"/>
        <w:gridCol w:w="1276"/>
        <w:gridCol w:w="992"/>
      </w:tblGrid>
      <w:tr w:rsidR="00F96B5E" w:rsidRPr="00782C1D" w:rsidTr="00F96B5E">
        <w:trPr>
          <w:trHeight w:val="8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属地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地点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办公综合楼面积（㎡）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绿地/道路/院落面积（㎡）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人员配置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市公司22局办公点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沂蒙路139号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保洁/绿化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24900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物资采购部办公点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前十街13号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8600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5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银雀山和15局营业厅办公点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金雀山路254号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南坊联通支局办公点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北城新区</w:t>
            </w:r>
            <w:proofErr w:type="gramStart"/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通达路</w:t>
            </w:r>
            <w:proofErr w:type="gramEnd"/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与北京路交汇处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3605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31局办公点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沂蒙路321号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6500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29局办公点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成才路29号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8500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5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传输局及29局、31局楼顶绿化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沂蒙路195号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保洁/绿化/门卫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35局和五路营业厅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解放路189号与临西五路北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南联通办公点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沂蒙路201号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5000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5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水电维修班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沂蒙路139号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电工/水工/木工/维修受理/仓库保管/报纸分发/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5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22局中央空调机房值守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沂蒙路139号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中央空调的操作和新风机组的开关及巡视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40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莒南县分公司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十泉路57号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9379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23032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沂水县分公司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中心街23号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6801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13061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兰陵县分公司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会宝路35号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11897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15282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蒙阴县分公司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蒙阴县城187号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保洁/绿化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平邑县分公司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浚河路西段、</w:t>
            </w:r>
            <w:proofErr w:type="gramStart"/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板桥路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保洁/绿化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13000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沂南县分公司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花山路60号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临沭县分公司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中山北路19号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8260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费县分公司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和平路61号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郯城县分公司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人民路215号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罗庄区分公司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罗六路与</w:t>
            </w:r>
            <w:proofErr w:type="gramStart"/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龙潭路</w:t>
            </w:r>
            <w:proofErr w:type="gramEnd"/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交汇处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河东区分公司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东兴路与北京路交汇处西南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保洁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96B5E" w:rsidRPr="00782C1D" w:rsidTr="00F96B5E">
        <w:trPr>
          <w:trHeight w:val="45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121242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97205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82C1D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B5E" w:rsidRPr="00782C1D" w:rsidRDefault="00F96B5E" w:rsidP="00F96B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96B5E" w:rsidRDefault="00F96B5E" w:rsidP="00F96B5E">
      <w:pPr>
        <w:ind w:firstLineChars="50" w:firstLine="140"/>
      </w:pPr>
      <w:r w:rsidRPr="001C65B0">
        <w:rPr>
          <w:rFonts w:ascii="宋体" w:hAnsi="宋体" w:hint="eastAsia"/>
          <w:sz w:val="28"/>
          <w:szCs w:val="28"/>
        </w:rPr>
        <w:t>注：投标人须按本表中的人员数量进行配备，只能多不能少</w:t>
      </w:r>
      <w:r w:rsidRPr="001C65B0">
        <w:rPr>
          <w:rFonts w:hint="eastAsia"/>
          <w:sz w:val="28"/>
          <w:szCs w:val="28"/>
        </w:rPr>
        <w:t>。</w:t>
      </w:r>
    </w:p>
    <w:sectPr w:rsidR="00F96B5E" w:rsidSect="00F96B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26F" w:rsidRDefault="0085026F" w:rsidP="00F96B5E">
      <w:r>
        <w:separator/>
      </w:r>
    </w:p>
  </w:endnote>
  <w:endnote w:type="continuationSeparator" w:id="0">
    <w:p w:rsidR="0085026F" w:rsidRDefault="0085026F" w:rsidP="00F9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26F" w:rsidRDefault="0085026F" w:rsidP="00F96B5E">
      <w:r>
        <w:separator/>
      </w:r>
    </w:p>
  </w:footnote>
  <w:footnote w:type="continuationSeparator" w:id="0">
    <w:p w:rsidR="0085026F" w:rsidRDefault="0085026F" w:rsidP="00F96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83F"/>
    <w:rsid w:val="001E3EE1"/>
    <w:rsid w:val="006F0E02"/>
    <w:rsid w:val="00814039"/>
    <w:rsid w:val="0085026F"/>
    <w:rsid w:val="00F8483F"/>
    <w:rsid w:val="00F84B51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23</cp:revision>
  <dcterms:created xsi:type="dcterms:W3CDTF">2016-10-31T16:48:00Z</dcterms:created>
  <dcterms:modified xsi:type="dcterms:W3CDTF">2016-10-31T16:53:00Z</dcterms:modified>
</cp:coreProperties>
</file>